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67" w:rsidRPr="008E7C67" w:rsidRDefault="008E7C67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附件6----</w:t>
      </w:r>
      <w:r w:rsidRPr="008E7C67">
        <w:rPr>
          <w:rFonts w:ascii="標楷體" w:eastAsia="標楷體" w:hAnsi="標楷體" w:hint="eastAsia"/>
          <w:sz w:val="40"/>
          <w:szCs w:val="40"/>
        </w:rPr>
        <w:t>單位名稱</w:t>
      </w:r>
    </w:p>
    <w:p w:rsidR="000C6EC4" w:rsidRPr="008E7C67" w:rsidRDefault="008E7C67">
      <w:pPr>
        <w:rPr>
          <w:rFonts w:ascii="標楷體" w:eastAsia="標楷體" w:hAnsi="標楷體"/>
          <w:sz w:val="40"/>
          <w:szCs w:val="40"/>
        </w:rPr>
      </w:pPr>
      <w:r w:rsidRPr="008E7C67">
        <w:rPr>
          <w:rFonts w:ascii="標楷體" w:eastAsia="標楷體" w:hAnsi="標楷體" w:hint="eastAsia"/>
          <w:sz w:val="40"/>
          <w:szCs w:val="40"/>
        </w:rPr>
        <w:t>高齡</w:t>
      </w:r>
      <w:r w:rsidR="00C95F68">
        <w:rPr>
          <w:rFonts w:ascii="標楷體" w:eastAsia="標楷體" w:hAnsi="標楷體" w:hint="eastAsia"/>
          <w:sz w:val="40"/>
          <w:szCs w:val="40"/>
        </w:rPr>
        <w:t>者</w:t>
      </w:r>
      <w:r w:rsidRPr="008E7C67">
        <w:rPr>
          <w:rFonts w:ascii="標楷體" w:eastAsia="標楷體" w:hAnsi="標楷體" w:hint="eastAsia"/>
          <w:sz w:val="40"/>
          <w:szCs w:val="40"/>
        </w:rPr>
        <w:t>志願服務計畫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2"/>
          <w:sz w:val="40"/>
          <w:szCs w:val="40"/>
        </w:rPr>
        <w:t>依據：志願服務法暨相關規定。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目的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執行單位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服務對象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服務規劃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配套措施</w:t>
      </w:r>
    </w:p>
    <w:p w:rsidR="008E7C67" w:rsidRPr="008E7C67" w:rsidRDefault="008E7C67" w:rsidP="008E7C6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 Unicode MS"/>
          <w:color w:val="4E4A4B"/>
          <w:spacing w:val="2"/>
          <w:sz w:val="40"/>
          <w:szCs w:val="40"/>
        </w:rPr>
      </w:pPr>
      <w:r w:rsidRPr="008E7C67">
        <w:rPr>
          <w:rFonts w:ascii="標楷體" w:eastAsia="標楷體" w:hAnsi="標楷體" w:cs="Arial Unicode MS" w:hint="eastAsia"/>
          <w:color w:val="4E4A4B"/>
          <w:spacing w:val="1"/>
          <w:w w:val="120"/>
          <w:sz w:val="40"/>
          <w:szCs w:val="40"/>
        </w:rPr>
        <w:t>預期效益</w:t>
      </w:r>
    </w:p>
    <w:p w:rsidR="008E7C67" w:rsidRPr="008E7C67" w:rsidRDefault="008E7C67" w:rsidP="008E7C67">
      <w:pPr>
        <w:pStyle w:val="a3"/>
        <w:ind w:leftChars="0"/>
        <w:rPr>
          <w:rFonts w:ascii="華康儷楷書" w:eastAsia="華康儷楷書" w:hAnsi="Arial Unicode MS" w:cs="Arial Unicode MS"/>
          <w:color w:val="4E4A4B"/>
          <w:spacing w:val="2"/>
        </w:rPr>
      </w:pPr>
    </w:p>
    <w:p w:rsidR="008E7C67" w:rsidRDefault="008E7C67" w:rsidP="008E7C67">
      <w:pPr>
        <w:pStyle w:val="a3"/>
        <w:ind w:leftChars="0"/>
      </w:pPr>
    </w:p>
    <w:p w:rsidR="00C95F68" w:rsidRDefault="00C95F68" w:rsidP="008E7C67">
      <w:pPr>
        <w:pStyle w:val="a3"/>
        <w:ind w:leftChars="0"/>
      </w:pPr>
    </w:p>
    <w:p w:rsidR="00C95F68" w:rsidRDefault="00C95F68" w:rsidP="008E7C67">
      <w:pPr>
        <w:pStyle w:val="a3"/>
        <w:ind w:leftChars="0"/>
      </w:pPr>
    </w:p>
    <w:p w:rsidR="00C95F68" w:rsidRDefault="00C95F68" w:rsidP="008E7C67">
      <w:pPr>
        <w:pStyle w:val="a3"/>
        <w:ind w:leftChars="0"/>
      </w:pPr>
    </w:p>
    <w:p w:rsidR="00C95F68" w:rsidRDefault="00C95F68" w:rsidP="008E7C67">
      <w:pPr>
        <w:pStyle w:val="a3"/>
        <w:ind w:leftChars="0"/>
        <w:rPr>
          <w:rFonts w:ascii="標楷體" w:eastAsia="標楷體" w:hAnsi="標楷體"/>
          <w:sz w:val="40"/>
          <w:szCs w:val="40"/>
        </w:rPr>
      </w:pPr>
      <w:r w:rsidRPr="008E7C67">
        <w:rPr>
          <w:rFonts w:ascii="標楷體" w:eastAsia="標楷體" w:hAnsi="標楷體" w:hint="eastAsia"/>
          <w:sz w:val="40"/>
          <w:szCs w:val="40"/>
        </w:rPr>
        <w:t>高齡</w:t>
      </w:r>
      <w:r>
        <w:rPr>
          <w:rFonts w:ascii="標楷體" w:eastAsia="標楷體" w:hAnsi="標楷體" w:hint="eastAsia"/>
          <w:sz w:val="40"/>
          <w:szCs w:val="40"/>
        </w:rPr>
        <w:t>者</w:t>
      </w:r>
      <w:r w:rsidRPr="008E7C67">
        <w:rPr>
          <w:rFonts w:ascii="標楷體" w:eastAsia="標楷體" w:hAnsi="標楷體" w:hint="eastAsia"/>
          <w:sz w:val="40"/>
          <w:szCs w:val="40"/>
        </w:rPr>
        <w:t>志願服務</w:t>
      </w:r>
      <w:r>
        <w:rPr>
          <w:rFonts w:ascii="標楷體" w:eastAsia="標楷體" w:hAnsi="標楷體" w:hint="eastAsia"/>
          <w:sz w:val="40"/>
          <w:szCs w:val="40"/>
        </w:rPr>
        <w:t>成果(照片6張)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125"/>
        <w:gridCol w:w="1150"/>
        <w:gridCol w:w="2688"/>
        <w:gridCol w:w="696"/>
        <w:gridCol w:w="696"/>
      </w:tblGrid>
      <w:tr w:rsidR="00C95F68" w:rsidRPr="00D929BF" w:rsidTr="00214E27">
        <w:trPr>
          <w:trHeight w:val="480"/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志願服務措施名稱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3564" w:type="dxa"/>
            <w:vMerge w:val="restart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辦理成效（請簡要說明）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受益人次</w:t>
            </w:r>
          </w:p>
        </w:tc>
      </w:tr>
      <w:tr w:rsidR="00C95F68" w:rsidRPr="00D929BF" w:rsidTr="00214E27">
        <w:trPr>
          <w:trHeight w:val="480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vMerge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C95F68" w:rsidRPr="00D929BF" w:rsidTr="00214E27">
        <w:trPr>
          <w:trHeight w:val="480"/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449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F68" w:rsidRPr="00D929BF" w:rsidTr="00214E27">
        <w:trPr>
          <w:trHeight w:val="480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29B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449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F68" w:rsidRPr="00D929BF" w:rsidTr="00214E27">
        <w:trPr>
          <w:trHeight w:val="480"/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5F68" w:rsidRPr="00D929BF" w:rsidTr="00214E27">
        <w:trPr>
          <w:trHeight w:val="480"/>
          <w:jc w:val="center"/>
        </w:trPr>
        <w:tc>
          <w:tcPr>
            <w:tcW w:w="1145" w:type="dxa"/>
            <w:vMerge/>
            <w:shd w:val="clear" w:color="auto" w:fill="auto"/>
            <w:vAlign w:val="center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C95F68" w:rsidRPr="00D929BF" w:rsidRDefault="00C95F68" w:rsidP="00214E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5F68" w:rsidRDefault="00C95F68" w:rsidP="008E7C67">
      <w:pPr>
        <w:pStyle w:val="a3"/>
        <w:ind w:leftChars="0"/>
      </w:pPr>
    </w:p>
    <w:sectPr w:rsidR="00C95F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605EA"/>
    <w:multiLevelType w:val="hybridMultilevel"/>
    <w:tmpl w:val="C26064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7"/>
    <w:rsid w:val="000C6EC4"/>
    <w:rsid w:val="008E7C67"/>
    <w:rsid w:val="00C95F68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BA950-38FB-46A1-9F86-DDE4CB6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2020-06-23T00:30:00Z</dcterms:created>
  <dcterms:modified xsi:type="dcterms:W3CDTF">2020-06-23T00:30:00Z</dcterms:modified>
</cp:coreProperties>
</file>